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735A" w14:textId="77777777" w:rsidR="004A0DC2" w:rsidRDefault="00CB7184">
      <w:pPr>
        <w:contextualSpacing w:val="0"/>
        <w:jc w:val="both"/>
        <w:rPr>
          <w:b/>
          <w:color w:val="333333"/>
          <w:highlight w:val="white"/>
        </w:rPr>
      </w:pPr>
      <w:bookmarkStart w:id="0" w:name="_GoBack"/>
      <w:bookmarkEnd w:id="0"/>
      <w:r>
        <w:rPr>
          <w:b/>
          <w:color w:val="333333"/>
          <w:highlight w:val="white"/>
        </w:rPr>
        <w:t>How to buy?</w:t>
      </w:r>
    </w:p>
    <w:p w14:paraId="59C70C26" w14:textId="77777777" w:rsidR="004A0DC2" w:rsidRDefault="004A0DC2">
      <w:pPr>
        <w:contextualSpacing w:val="0"/>
      </w:pPr>
    </w:p>
    <w:p w14:paraId="442A0072" w14:textId="77777777" w:rsidR="004A0DC2" w:rsidRDefault="00CB7184">
      <w:pPr>
        <w:contextualSpacing w:val="0"/>
      </w:pPr>
      <w:r>
        <w:rPr>
          <w:noProof/>
        </w:rPr>
        <w:drawing>
          <wp:inline distT="114300" distB="114300" distL="114300" distR="114300" wp14:anchorId="7F0EEC88" wp14:editId="7A951C8E">
            <wp:extent cx="5943600" cy="1600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5FEBCF" w14:textId="77777777" w:rsidR="004A0DC2" w:rsidRDefault="004A0DC2">
      <w:pPr>
        <w:contextualSpacing w:val="0"/>
      </w:pPr>
    </w:p>
    <w:p w14:paraId="6CE6283B" w14:textId="77777777" w:rsidR="004A0DC2" w:rsidRDefault="00CB7184">
      <w:pPr>
        <w:contextualSpacing w:val="0"/>
        <w:jc w:val="both"/>
        <w:rPr>
          <w:b/>
          <w:color w:val="333333"/>
          <w:highlight w:val="white"/>
          <w:u w:val="single"/>
        </w:rPr>
      </w:pPr>
      <w:r>
        <w:rPr>
          <w:b/>
          <w:color w:val="333333"/>
          <w:highlight w:val="white"/>
          <w:u w:val="single"/>
        </w:rPr>
        <w:t>STEP 1 – SEARCH</w:t>
      </w:r>
    </w:p>
    <w:p w14:paraId="54A25CF0" w14:textId="77777777" w:rsidR="004A0DC2" w:rsidRDefault="00CB7184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If you know what you’re looking for, type it into the big </w:t>
      </w:r>
      <w:r>
        <w:rPr>
          <w:b/>
          <w:color w:val="333333"/>
          <w:highlight w:val="white"/>
        </w:rPr>
        <w:t>search box</w:t>
      </w:r>
      <w:r>
        <w:rPr>
          <w:color w:val="333333"/>
          <w:highlight w:val="white"/>
        </w:rPr>
        <w:t xml:space="preserve"> on the homepage or at the top of any page on the site.</w:t>
      </w:r>
    </w:p>
    <w:p w14:paraId="73D4469D" w14:textId="77777777" w:rsidR="004A0DC2" w:rsidRDefault="00CB7184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You can also browse through our categories using “</w:t>
      </w:r>
      <w:r>
        <w:rPr>
          <w:b/>
          <w:color w:val="333333"/>
          <w:highlight w:val="white"/>
        </w:rPr>
        <w:t xml:space="preserve">Browse </w:t>
      </w:r>
      <w:proofErr w:type="gramStart"/>
      <w:r>
        <w:rPr>
          <w:b/>
          <w:color w:val="333333"/>
          <w:highlight w:val="white"/>
        </w:rPr>
        <w:t>By</w:t>
      </w:r>
      <w:proofErr w:type="gramEnd"/>
      <w:r>
        <w:rPr>
          <w:b/>
          <w:color w:val="333333"/>
          <w:highlight w:val="white"/>
        </w:rPr>
        <w:t xml:space="preserve"> Category</w:t>
      </w:r>
      <w:r>
        <w:rPr>
          <w:color w:val="333333"/>
          <w:highlight w:val="white"/>
        </w:rPr>
        <w:t>” at the top of any page.  Use the filters on the left of the screen to narrow down your search.</w:t>
      </w:r>
    </w:p>
    <w:p w14:paraId="31A5F6AA" w14:textId="77777777" w:rsidR="004A0DC2" w:rsidRDefault="00CB7184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You can add items you’re interested in to your </w:t>
      </w:r>
      <w:r>
        <w:rPr>
          <w:b/>
          <w:color w:val="333333"/>
          <w:highlight w:val="white"/>
        </w:rPr>
        <w:t xml:space="preserve">Watch </w:t>
      </w:r>
      <w:proofErr w:type="gramStart"/>
      <w:r>
        <w:rPr>
          <w:b/>
          <w:color w:val="333333"/>
          <w:highlight w:val="white"/>
        </w:rPr>
        <w:t>List</w:t>
      </w:r>
      <w:proofErr w:type="gramEnd"/>
      <w:r>
        <w:rPr>
          <w:color w:val="333333"/>
          <w:highlight w:val="white"/>
        </w:rPr>
        <w:t xml:space="preserve"> so you can view them all together</w:t>
      </w:r>
      <w:r>
        <w:rPr>
          <w:color w:val="333333"/>
          <w:highlight w:val="white"/>
        </w:rPr>
        <w:t xml:space="preserve"> in your </w:t>
      </w:r>
      <w:r>
        <w:rPr>
          <w:b/>
          <w:color w:val="333333"/>
          <w:highlight w:val="white"/>
        </w:rPr>
        <w:t>My Bidder</w:t>
      </w:r>
      <w:r>
        <w:rPr>
          <w:color w:val="333333"/>
          <w:highlight w:val="white"/>
        </w:rPr>
        <w:t xml:space="preserve"> account.</w:t>
      </w:r>
    </w:p>
    <w:p w14:paraId="46F49486" w14:textId="77777777" w:rsidR="004A0DC2" w:rsidRDefault="00CB7184">
      <w:pPr>
        <w:contextualSpacing w:val="0"/>
        <w:jc w:val="both"/>
        <w:rPr>
          <w:sz w:val="16"/>
          <w:szCs w:val="16"/>
          <w:highlight w:val="white"/>
        </w:rPr>
      </w:pPr>
      <w:r>
        <w:rPr>
          <w:color w:val="333333"/>
          <w:highlight w:val="white"/>
        </w:rPr>
        <w:t xml:space="preserve">You can set up an </w:t>
      </w:r>
      <w:r>
        <w:rPr>
          <w:b/>
          <w:color w:val="333333"/>
          <w:highlight w:val="white"/>
        </w:rPr>
        <w:t>Auction Alert</w:t>
      </w:r>
      <w:r>
        <w:rPr>
          <w:color w:val="333333"/>
          <w:highlight w:val="white"/>
        </w:rPr>
        <w:t xml:space="preserve"> using the button at the top of the page.  We’ll email you when new items that match your search are added to the site, so you’re always in the know.</w:t>
      </w:r>
      <w:r>
        <w:rPr>
          <w:sz w:val="16"/>
          <w:szCs w:val="16"/>
          <w:highlight w:val="white"/>
        </w:rPr>
        <w:t xml:space="preserve"> </w:t>
      </w:r>
    </w:p>
    <w:p w14:paraId="2FF2BE6F" w14:textId="77777777" w:rsidR="004A0DC2" w:rsidRDefault="00CB7184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</w:p>
    <w:p w14:paraId="0E80756E" w14:textId="77777777" w:rsidR="004A0DC2" w:rsidRDefault="00CB7184">
      <w:pPr>
        <w:contextualSpacing w:val="0"/>
        <w:jc w:val="both"/>
        <w:rPr>
          <w:b/>
          <w:color w:val="333333"/>
          <w:highlight w:val="white"/>
          <w:u w:val="single"/>
        </w:rPr>
      </w:pPr>
      <w:r>
        <w:rPr>
          <w:b/>
          <w:color w:val="333333"/>
          <w:highlight w:val="white"/>
          <w:u w:val="single"/>
        </w:rPr>
        <w:t>STEP 2 – BID</w:t>
      </w:r>
    </w:p>
    <w:p w14:paraId="7125ACEA" w14:textId="77777777" w:rsidR="004A0DC2" w:rsidRDefault="00CB7184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Once you’ve found what you’re l</w:t>
      </w:r>
      <w:r>
        <w:rPr>
          <w:color w:val="333333"/>
          <w:highlight w:val="white"/>
        </w:rPr>
        <w:t xml:space="preserve">ooking for, it’s time to get bidding. ‘If you haven’t already, create an account on </w:t>
      </w:r>
      <w:proofErr w:type="spellStart"/>
      <w:r>
        <w:rPr>
          <w:color w:val="333333"/>
          <w:highlight w:val="white"/>
        </w:rPr>
        <w:t>i</w:t>
      </w:r>
      <w:proofErr w:type="spellEnd"/>
      <w:r>
        <w:rPr>
          <w:color w:val="333333"/>
          <w:highlight w:val="white"/>
        </w:rPr>
        <w:t>-bidder and register for the auction.</w:t>
      </w:r>
    </w:p>
    <w:p w14:paraId="4D677070" w14:textId="77777777" w:rsidR="004A0DC2" w:rsidRDefault="00CB7184">
      <w:pPr>
        <w:contextualSpacing w:val="0"/>
        <w:jc w:val="both"/>
        <w:rPr>
          <w:highlight w:val="white"/>
        </w:rPr>
      </w:pPr>
      <w:r>
        <w:rPr>
          <w:color w:val="333333"/>
          <w:highlight w:val="white"/>
        </w:rPr>
        <w:t xml:space="preserve">Before you bid, it’s best to check out the features and conditions of your item – and we’ve made it </w:t>
      </w:r>
      <w:proofErr w:type="gramStart"/>
      <w:r>
        <w:rPr>
          <w:color w:val="333333"/>
          <w:highlight w:val="white"/>
        </w:rPr>
        <w:t>really easy</w:t>
      </w:r>
      <w:proofErr w:type="gramEnd"/>
      <w:r>
        <w:rPr>
          <w:color w:val="333333"/>
          <w:highlight w:val="white"/>
        </w:rPr>
        <w:t xml:space="preserve"> with our ‘</w:t>
      </w:r>
      <w:r>
        <w:rPr>
          <w:b/>
          <w:color w:val="333333"/>
          <w:highlight w:val="white"/>
        </w:rPr>
        <w:t>Ask a quest</w:t>
      </w:r>
      <w:r>
        <w:rPr>
          <w:b/>
          <w:color w:val="333333"/>
          <w:highlight w:val="white"/>
        </w:rPr>
        <w:t>ion</w:t>
      </w:r>
      <w:r>
        <w:rPr>
          <w:color w:val="333333"/>
          <w:highlight w:val="white"/>
        </w:rPr>
        <w:t xml:space="preserve">’ tool </w:t>
      </w:r>
      <w:r>
        <w:rPr>
          <w:highlight w:val="white"/>
        </w:rPr>
        <w:t>lets you talk directly to the auctioneer about anything related to the auction.</w:t>
      </w:r>
    </w:p>
    <w:p w14:paraId="14515407" w14:textId="77777777" w:rsidR="004A0DC2" w:rsidRDefault="00CB7184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Once you’re happy, there are a couple of ways to place your bid (depending on the type of auction):</w:t>
      </w:r>
    </w:p>
    <w:p w14:paraId="0F115422" w14:textId="77777777" w:rsidR="004A0DC2" w:rsidRDefault="00CB7184">
      <w:pPr>
        <w:contextualSpacing w:val="0"/>
        <w:jc w:val="both"/>
        <w:rPr>
          <w:color w:val="333333"/>
          <w:highlight w:val="white"/>
        </w:rPr>
      </w:pPr>
      <w:r>
        <w:rPr>
          <w:b/>
          <w:color w:val="333333"/>
          <w:highlight w:val="white"/>
        </w:rPr>
        <w:t>Place a max bid</w:t>
      </w:r>
      <w:r>
        <w:rPr>
          <w:color w:val="333333"/>
          <w:highlight w:val="white"/>
        </w:rPr>
        <w:t xml:space="preserve"> – let us know the highest amount you're willing to</w:t>
      </w:r>
      <w:r>
        <w:rPr>
          <w:color w:val="333333"/>
          <w:highlight w:val="white"/>
        </w:rPr>
        <w:t xml:space="preserve"> pay and we'll bid for you, just enough to keep you in the lead up to your max bid.  It’s the most convenient way to bid at auction.</w:t>
      </w:r>
    </w:p>
    <w:p w14:paraId="26D549AF" w14:textId="77777777" w:rsidR="004A0DC2" w:rsidRDefault="00CB7184">
      <w:pPr>
        <w:contextualSpacing w:val="0"/>
        <w:jc w:val="both"/>
        <w:rPr>
          <w:color w:val="333333"/>
          <w:highlight w:val="white"/>
        </w:rPr>
      </w:pPr>
      <w:r>
        <w:rPr>
          <w:b/>
          <w:color w:val="333333"/>
          <w:highlight w:val="white"/>
        </w:rPr>
        <w:t>Bid live</w:t>
      </w:r>
      <w:r>
        <w:rPr>
          <w:color w:val="333333"/>
          <w:highlight w:val="white"/>
        </w:rPr>
        <w:t xml:space="preserve"> – connect to a live auction in real-time and experience the atmosphere of the auction environment with live audio </w:t>
      </w:r>
      <w:r>
        <w:rPr>
          <w:color w:val="333333"/>
          <w:highlight w:val="white"/>
        </w:rPr>
        <w:t>and video feeds. Engage with and bid at the auction directly via our live bidding panel.</w:t>
      </w:r>
    </w:p>
    <w:p w14:paraId="5F78944A" w14:textId="77777777" w:rsidR="004A0DC2" w:rsidRDefault="00CB7184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</w:p>
    <w:p w14:paraId="2FDDD34B" w14:textId="77777777" w:rsidR="004A0DC2" w:rsidRDefault="00CB7184">
      <w:pPr>
        <w:contextualSpacing w:val="0"/>
        <w:jc w:val="both"/>
        <w:rPr>
          <w:b/>
          <w:color w:val="333333"/>
          <w:highlight w:val="white"/>
          <w:u w:val="single"/>
        </w:rPr>
      </w:pPr>
      <w:r>
        <w:rPr>
          <w:b/>
          <w:color w:val="333333"/>
          <w:highlight w:val="white"/>
          <w:u w:val="single"/>
        </w:rPr>
        <w:t>STEP 3 – WIN</w:t>
      </w:r>
    </w:p>
    <w:p w14:paraId="6BFFBA1D" w14:textId="77777777" w:rsidR="004A0DC2" w:rsidRDefault="00CB7184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In timed auctions and some live auctions, we'll email you if someone bids more than you, so you have the chance to increase your max bid.  Keep an eye o</w:t>
      </w:r>
      <w:r>
        <w:rPr>
          <w:color w:val="333333"/>
          <w:highlight w:val="white"/>
        </w:rPr>
        <w:t>n your</w:t>
      </w:r>
      <w:r>
        <w:rPr>
          <w:b/>
          <w:color w:val="333333"/>
          <w:highlight w:val="white"/>
        </w:rPr>
        <w:t xml:space="preserve"> Notifications</w:t>
      </w:r>
      <w:r>
        <w:rPr>
          <w:color w:val="333333"/>
          <w:highlight w:val="white"/>
        </w:rPr>
        <w:t xml:space="preserve"> so you have a chance to get your hands on the item you want.</w:t>
      </w:r>
    </w:p>
    <w:p w14:paraId="4C93CA85" w14:textId="77777777" w:rsidR="004A0DC2" w:rsidRDefault="00CB7184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For the best chance to win in a live auction, we recommend logging on when the auction is taking place and bidding live. </w:t>
      </w:r>
    </w:p>
    <w:p w14:paraId="5CCD1E04" w14:textId="77777777" w:rsidR="004A0DC2" w:rsidRDefault="00CB7184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lastRenderedPageBreak/>
        <w:t>You can keep track of all your wins by logging in to</w:t>
      </w:r>
      <w:r>
        <w:rPr>
          <w:color w:val="333333"/>
          <w:highlight w:val="white"/>
        </w:rPr>
        <w:t xml:space="preserve"> </w:t>
      </w:r>
      <w:r>
        <w:rPr>
          <w:b/>
          <w:color w:val="333333"/>
          <w:highlight w:val="white"/>
        </w:rPr>
        <w:t>My Bidder</w:t>
      </w:r>
      <w:r>
        <w:rPr>
          <w:color w:val="333333"/>
          <w:highlight w:val="white"/>
        </w:rPr>
        <w:t>. Once the win is verified, the auctioneer will send you an invoice with details of your items and any further information about collection or delivery.</w:t>
      </w:r>
    </w:p>
    <w:p w14:paraId="44056727" w14:textId="77777777" w:rsidR="004A0DC2" w:rsidRDefault="00CB7184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</w:p>
    <w:p w14:paraId="1E532BFF" w14:textId="77777777" w:rsidR="004A0DC2" w:rsidRDefault="00CB7184">
      <w:pPr>
        <w:contextualSpacing w:val="0"/>
        <w:jc w:val="both"/>
        <w:rPr>
          <w:b/>
          <w:color w:val="333333"/>
          <w:highlight w:val="white"/>
          <w:u w:val="single"/>
        </w:rPr>
      </w:pPr>
      <w:r>
        <w:rPr>
          <w:b/>
          <w:color w:val="333333"/>
          <w:highlight w:val="white"/>
          <w:u w:val="single"/>
        </w:rPr>
        <w:t>WE’RE HERE TO HELP</w:t>
      </w:r>
    </w:p>
    <w:p w14:paraId="77CB8D88" w14:textId="77777777" w:rsidR="004A0DC2" w:rsidRDefault="00CB7184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Visit our</w:t>
      </w:r>
      <w:hyperlink r:id="rId10">
        <w:r>
          <w:rPr>
            <w:color w:val="333333"/>
            <w:highlight w:val="white"/>
          </w:rPr>
          <w:t xml:space="preserve"> </w:t>
        </w:r>
      </w:hyperlink>
      <w:hyperlink r:id="rId11">
        <w:r>
          <w:rPr>
            <w:b/>
            <w:color w:val="C54F00"/>
            <w:highlight w:val="white"/>
            <w:u w:val="single"/>
          </w:rPr>
          <w:t>Help Centre</w:t>
        </w:r>
      </w:hyperlink>
      <w:r>
        <w:rPr>
          <w:color w:val="333333"/>
          <w:highlight w:val="white"/>
        </w:rPr>
        <w:t xml:space="preserve"> where we’ve collated lots of information about using our site and the process of buying at auction - you'll find articles on </w:t>
      </w:r>
      <w:r>
        <w:rPr>
          <w:color w:val="333333"/>
          <w:highlight w:val="white"/>
        </w:rPr>
        <w:t>everything from bidding to arranging delivery.</w:t>
      </w:r>
    </w:p>
    <w:p w14:paraId="57018793" w14:textId="77777777" w:rsidR="004A0DC2" w:rsidRDefault="00CB7184">
      <w:pPr>
        <w:contextualSpacing w:val="0"/>
        <w:jc w:val="both"/>
        <w:rPr>
          <w:color w:val="1155CC"/>
          <w:highlight w:val="white"/>
          <w:u w:val="single"/>
        </w:rPr>
      </w:pPr>
      <w:r>
        <w:fldChar w:fldCharType="begin"/>
      </w:r>
      <w:r>
        <w:instrText xml:space="preserve"> HYPERLINK "https://support.i-bidder.com/hc/en-gb" </w:instrText>
      </w:r>
      <w:r>
        <w:fldChar w:fldCharType="separate"/>
      </w:r>
      <w:r>
        <w:rPr>
          <w:color w:val="1155CC"/>
          <w:highlight w:val="white"/>
          <w:u w:val="single"/>
        </w:rPr>
        <w:t>https://support.i-bidder.com/hc/en-gb</w:t>
      </w:r>
    </w:p>
    <w:p w14:paraId="70BB0544" w14:textId="77777777" w:rsidR="004A0DC2" w:rsidRDefault="00CB7184">
      <w:pPr>
        <w:contextualSpacing w:val="0"/>
        <w:rPr>
          <w:sz w:val="16"/>
          <w:szCs w:val="16"/>
        </w:rPr>
      </w:pPr>
      <w:r>
        <w:fldChar w:fldCharType="end"/>
      </w:r>
    </w:p>
    <w:p w14:paraId="51C5ED00" w14:textId="77777777" w:rsidR="004A0DC2" w:rsidRDefault="004A0DC2">
      <w:pPr>
        <w:contextualSpacing w:val="0"/>
      </w:pPr>
    </w:p>
    <w:p w14:paraId="3121F709" w14:textId="77777777" w:rsidR="004A0DC2" w:rsidRDefault="004A0DC2">
      <w:pPr>
        <w:contextualSpacing w:val="0"/>
      </w:pPr>
    </w:p>
    <w:sectPr w:rsidR="004A0DC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24499" w14:textId="77777777" w:rsidR="00CB7184" w:rsidRDefault="00CB7184" w:rsidP="00CB7184">
      <w:pPr>
        <w:spacing w:line="240" w:lineRule="auto"/>
      </w:pPr>
      <w:r>
        <w:separator/>
      </w:r>
    </w:p>
  </w:endnote>
  <w:endnote w:type="continuationSeparator" w:id="0">
    <w:p w14:paraId="7719DF70" w14:textId="77777777" w:rsidR="00CB7184" w:rsidRDefault="00CB7184" w:rsidP="00CB7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20DD6" w14:textId="77777777" w:rsidR="00CB7184" w:rsidRDefault="00CB7184" w:rsidP="00CB7184">
      <w:pPr>
        <w:spacing w:line="240" w:lineRule="auto"/>
      </w:pPr>
      <w:r>
        <w:separator/>
      </w:r>
    </w:p>
  </w:footnote>
  <w:footnote w:type="continuationSeparator" w:id="0">
    <w:p w14:paraId="694231FC" w14:textId="77777777" w:rsidR="00CB7184" w:rsidRDefault="00CB7184" w:rsidP="00CB71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C2"/>
    <w:rsid w:val="004A0DC2"/>
    <w:rsid w:val="00C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1A050"/>
  <w15:docId w15:val="{3DDB93E7-6923-486A-9AA6-0B93E88D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i-bidder.com/hc/en-gb%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pport.i-bidder.com/hc/en-gb%2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7A8304885684697026A23C6FBB4A1" ma:contentTypeVersion="8" ma:contentTypeDescription="Create a new document." ma:contentTypeScope="" ma:versionID="b1f576d08d75cdd3498a029d6e83e566">
  <xsd:schema xmlns:xsd="http://www.w3.org/2001/XMLSchema" xmlns:xs="http://www.w3.org/2001/XMLSchema" xmlns:p="http://schemas.microsoft.com/office/2006/metadata/properties" xmlns:ns2="c9db0f3e-9bf7-4eee-8426-0f3ebe8fd32f" xmlns:ns3="84ac6317-561d-4744-831a-fdf5c8014156" targetNamespace="http://schemas.microsoft.com/office/2006/metadata/properties" ma:root="true" ma:fieldsID="752f908336ceed4a294289f1afd12609" ns2:_="" ns3:_="">
    <xsd:import namespace="c9db0f3e-9bf7-4eee-8426-0f3ebe8fd32f"/>
    <xsd:import namespace="84ac6317-561d-4744-831a-fdf5c8014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b0f3e-9bf7-4eee-8426-0f3ebe8fd3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c6317-561d-4744-831a-fdf5c8014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DFAB3-0D03-484D-8AB6-0C790EACB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b0f3e-9bf7-4eee-8426-0f3ebe8fd32f"/>
    <ds:schemaRef ds:uri="84ac6317-561d-4744-831a-fdf5c8014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AE3E4-E359-45C2-8D3F-D0D5118B4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44392-7144-430D-AD57-04FF27AC2046}">
  <ds:schemaRefs>
    <ds:schemaRef ds:uri="http://purl.org/dc/elements/1.1/"/>
    <ds:schemaRef ds:uri="http://schemas.openxmlformats.org/package/2006/metadata/core-properties"/>
    <ds:schemaRef ds:uri="84ac6317-561d-4744-831a-fdf5c8014156"/>
    <ds:schemaRef ds:uri="http://schemas.microsoft.com/office/2006/documentManagement/types"/>
    <ds:schemaRef ds:uri="c9db0f3e-9bf7-4eee-8426-0f3ebe8fd32f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Kagyah</dc:creator>
  <cp:lastModifiedBy>Caroline Kagyah</cp:lastModifiedBy>
  <cp:revision>2</cp:revision>
  <dcterms:created xsi:type="dcterms:W3CDTF">2018-11-20T18:27:00Z</dcterms:created>
  <dcterms:modified xsi:type="dcterms:W3CDTF">2018-11-20T18:27:00Z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7762bd-ac56-4c9e-a30d-883810ce57aa_Enabled">
    <vt:lpwstr>True</vt:lpwstr>
  </property>
  <property fmtid="{D5CDD505-2E9C-101B-9397-08002B2CF9AE}" pid="3" name="MSIP_Label_aa7762bd-ac56-4c9e-a30d-883810ce57aa_SiteId">
    <vt:lpwstr>743cc921-f3c8-485c-b60a-91096db75891</vt:lpwstr>
  </property>
  <property fmtid="{D5CDD505-2E9C-101B-9397-08002B2CF9AE}" pid="4" name="MSIP_Label_aa7762bd-ac56-4c9e-a30d-883810ce57aa_Owner">
    <vt:lpwstr>carolinekagyah@auctiontechnologygroup.com</vt:lpwstr>
  </property>
  <property fmtid="{D5CDD505-2E9C-101B-9397-08002B2CF9AE}" pid="5" name="MSIP_Label_aa7762bd-ac56-4c9e-a30d-883810ce57aa_SetDate">
    <vt:lpwstr>2018-11-20T18:27:36.3172074Z</vt:lpwstr>
  </property>
  <property fmtid="{D5CDD505-2E9C-101B-9397-08002B2CF9AE}" pid="6" name="MSIP_Label_aa7762bd-ac56-4c9e-a30d-883810ce57aa_Name">
    <vt:lpwstr>Public</vt:lpwstr>
  </property>
  <property fmtid="{D5CDD505-2E9C-101B-9397-08002B2CF9AE}" pid="7" name="MSIP_Label_aa7762bd-ac56-4c9e-a30d-883810ce57aa_Application">
    <vt:lpwstr>Microsoft Azure Information Protection</vt:lpwstr>
  </property>
  <property fmtid="{D5CDD505-2E9C-101B-9397-08002B2CF9AE}" pid="8" name="MSIP_Label_aa7762bd-ac56-4c9e-a30d-883810ce57aa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0x010100BE37A8304885684697026A23C6FBB4A1</vt:lpwstr>
  </property>
</Properties>
</file>